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100" w:right="-199" w:rightChars="-10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枣庄市公安局“优职能优流程优服务”意见征集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100" w:right="-199" w:rightChars="-100" w:firstLine="618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您好！感谢您对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局工作的关注和支持。为通过“优职能优流程优服务”提升行动优化营商环境，提升企业群众满意度，请对我局在办事效率、运行流程等方面存在的问题提出宝贵的意见建议。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枣庄市公安</w:t>
      </w:r>
      <w:r>
        <w:rPr>
          <w:rFonts w:hint="eastAsia" w:ascii="仿宋_GB2312" w:hAnsi="仿宋_GB2312" w:eastAsia="仿宋_GB2312" w:cs="仿宋_GB2312"/>
          <w:sz w:val="32"/>
          <w:szCs w:val="32"/>
        </w:rPr>
        <w:t>局营商环境的满意度如何：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27" w:firstLineChars="3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A.非常满意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B.满意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C.一般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D.不满意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2.我局是否存在办理一件事需要到多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个科室的问题？如存在，是什么事项，都涉及哪些科室？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3.到我局办理事项时是否遇到了流程过于复杂、办事不快的问题？如遇到过，请简要介绍一下哪个环节不顺？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4.您认为我局在营商环境方面还有什么问题？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5.您对我局优化营商环境方面的工作有什么意见建议？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将您的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意见建议发送至邮箱：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sgaj</w:t>
      </w:r>
      <w:r>
        <w:rPr>
          <w:rFonts w:hint="eastAsia" w:ascii="仿宋_GB2312" w:hAnsi="仿宋_GB2312" w:eastAsia="仿宋_GB2312" w:cs="仿宋_GB2312"/>
          <w:sz w:val="32"/>
          <w:szCs w:val="32"/>
        </w:rPr>
        <w:t>@zz.shandong.cn，联系电话：0632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656356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1985" w:right="1588" w:bottom="1985" w:left="1588" w:header="1418" w:footer="1701" w:gutter="0"/>
      <w:pgNumType w:fmt="decimalFullWidth"/>
      <w:cols w:space="720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1+K1qcBAAA/AwAADgAAAGRycy9lMm9Eb2MueG1srVLNahsxEL4H8g5C&#10;91obE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KNfita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  <w:t>１４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8mfacBAAA/AwAADgAAAGRycy9lMm9Eb2MueG1srVLNahsxEL4H8g5C&#10;91obB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J7PJn2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  <w:t>１４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84A52"/>
    <w:rsid w:val="1FF600FA"/>
    <w:rsid w:val="21684A52"/>
    <w:rsid w:val="5DD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2022-05-27T10:38:00Z</dcterms:created>
  <dc:creator>zzga</dc:creator>
  <cp:lastModifiedBy>zzga</cp:lastModifiedBy>
  <dcterms:modified xsi:type="dcterms:W3CDTF">2022-05-27T10:49:27Z</dcterms:modified>
  <dc:title>“优职能优流程优服务”意见征集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